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97B84" w14:textId="77777777" w:rsidR="00FD6037" w:rsidRDefault="008B4DF5" w:rsidP="00923F7B">
      <w:r>
        <w:rPr>
          <w:noProof/>
          <w:lang w:eastAsia="fr-FR"/>
        </w:rPr>
        <w:drawing>
          <wp:anchor distT="0" distB="0" distL="114300" distR="114300" simplePos="0" relativeHeight="251661312" behindDoc="0" locked="0" layoutInCell="1" allowOverlap="1" wp14:anchorId="7FB7A488" wp14:editId="77A3A000">
            <wp:simplePos x="0" y="0"/>
            <wp:positionH relativeFrom="column">
              <wp:posOffset>-546469</wp:posOffset>
            </wp:positionH>
            <wp:positionV relativeFrom="paragraph">
              <wp:posOffset>-595631</wp:posOffset>
            </wp:positionV>
            <wp:extent cx="1386349" cy="1379179"/>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PB_CMJ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963" cy="1389739"/>
                    </a:xfrm>
                    <a:prstGeom prst="rect">
                      <a:avLst/>
                    </a:prstGeom>
                  </pic:spPr>
                </pic:pic>
              </a:graphicData>
            </a:graphic>
            <wp14:sizeRelH relativeFrom="margin">
              <wp14:pctWidth>0</wp14:pctWidth>
            </wp14:sizeRelH>
            <wp14:sizeRelV relativeFrom="margin">
              <wp14:pctHeight>0</wp14:pctHeight>
            </wp14:sizeRelV>
          </wp:anchor>
        </w:drawing>
      </w:r>
      <w:r w:rsidRPr="008A4176">
        <w:rPr>
          <w:noProof/>
          <w:lang w:eastAsia="fr-FR"/>
        </w:rPr>
        <w:drawing>
          <wp:anchor distT="0" distB="0" distL="114300" distR="114300" simplePos="0" relativeHeight="251660288" behindDoc="0" locked="0" layoutInCell="1" allowOverlap="1" wp14:anchorId="234723E7" wp14:editId="7B39131B">
            <wp:simplePos x="0" y="0"/>
            <wp:positionH relativeFrom="column">
              <wp:posOffset>2009140</wp:posOffset>
            </wp:positionH>
            <wp:positionV relativeFrom="paragraph">
              <wp:posOffset>429</wp:posOffset>
            </wp:positionV>
            <wp:extent cx="1562735" cy="2866390"/>
            <wp:effectExtent l="0" t="0" r="0" b="3810"/>
            <wp:wrapSquare wrapText="bothSides"/>
            <wp:docPr id="1" name="Image 1" descr="X:\Developpement Economique\1. DEV COMMERCIAL\Commerces\73, rue Salengro\Boutique Ephèmère 73, rue Roger Salengro\La boutique des Pierre-Bénitains\boutique\logo-bou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eveloppement Economique\1. DEV COMMERCIAL\Commerces\73, rue Salengro\Boutique Ephèmère 73, rue Roger Salengro\La boutique des Pierre-Bénitains\boutique\logo-boutiq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262"/>
                    <a:stretch/>
                  </pic:blipFill>
                  <pic:spPr bwMode="auto">
                    <a:xfrm>
                      <a:off x="0" y="0"/>
                      <a:ext cx="1562735" cy="28663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23F7B">
        <w:br w:type="textWrapping" w:clear="all"/>
      </w:r>
    </w:p>
    <w:p w14:paraId="3BD442B5" w14:textId="77777777" w:rsidR="003B1DC1" w:rsidRPr="00883F7C" w:rsidRDefault="00883F7C" w:rsidP="00883F7C">
      <w:pPr>
        <w:jc w:val="center"/>
        <w:rPr>
          <w:b/>
          <w:sz w:val="28"/>
          <w:szCs w:val="28"/>
        </w:rPr>
      </w:pPr>
      <w:r w:rsidRPr="00883F7C">
        <w:rPr>
          <w:b/>
          <w:sz w:val="28"/>
          <w:szCs w:val="28"/>
        </w:rPr>
        <w:t xml:space="preserve">DOSSIER DE CANDIDATURE A LA BOUTIQUE </w:t>
      </w:r>
      <w:r>
        <w:rPr>
          <w:b/>
          <w:sz w:val="28"/>
          <w:szCs w:val="28"/>
        </w:rPr>
        <w:t>DES PIERRE-BENITAINS</w:t>
      </w:r>
    </w:p>
    <w:p w14:paraId="590FE5BB" w14:textId="77777777" w:rsidR="00883F7C" w:rsidRDefault="00883F7C" w:rsidP="003B1DC1">
      <w:pPr>
        <w:jc w:val="both"/>
        <w:rPr>
          <w:b/>
        </w:rPr>
      </w:pPr>
    </w:p>
    <w:p w14:paraId="51ED17D1" w14:textId="77777777" w:rsidR="00883F7C" w:rsidRDefault="00883F7C" w:rsidP="003B1DC1">
      <w:pPr>
        <w:jc w:val="both"/>
        <w:rPr>
          <w:b/>
        </w:rPr>
      </w:pPr>
    </w:p>
    <w:p w14:paraId="0FB78173" w14:textId="77777777" w:rsidR="003B1DC1" w:rsidRPr="008A4176" w:rsidRDefault="003B1DC1" w:rsidP="003B1DC1">
      <w:pPr>
        <w:jc w:val="both"/>
        <w:rPr>
          <w:b/>
        </w:rPr>
      </w:pPr>
      <w:r w:rsidRPr="008A4176">
        <w:rPr>
          <w:b/>
        </w:rPr>
        <w:t>Afin de redynamiser son tissu commercial, la ville de Pierre-Bénite met à disposition une boutique éphémère dans le but de soutenir les artisans</w:t>
      </w:r>
      <w:r w:rsidR="00D46FD5">
        <w:rPr>
          <w:b/>
        </w:rPr>
        <w:t xml:space="preserve"> et créateurs</w:t>
      </w:r>
      <w:r w:rsidRPr="008A4176">
        <w:rPr>
          <w:b/>
        </w:rPr>
        <w:t xml:space="preserve"> locaux. La « boutique des Pierre-bénitains » se situe au 73, rue Roger Salengro et possède une surface de vente de 35m². </w:t>
      </w:r>
    </w:p>
    <w:p w14:paraId="0DEDC80F" w14:textId="77777777" w:rsidR="008A4176" w:rsidRDefault="008A4176" w:rsidP="003B1DC1">
      <w:pPr>
        <w:jc w:val="both"/>
        <w:rPr>
          <w:b/>
          <w:sz w:val="32"/>
          <w:szCs w:val="32"/>
        </w:rPr>
      </w:pPr>
    </w:p>
    <w:p w14:paraId="7620B286" w14:textId="77777777" w:rsidR="003B1DC1" w:rsidRPr="001435EF" w:rsidRDefault="003B1DC1" w:rsidP="003B1DC1">
      <w:pPr>
        <w:jc w:val="both"/>
        <w:rPr>
          <w:b/>
          <w:sz w:val="32"/>
          <w:szCs w:val="32"/>
        </w:rPr>
      </w:pPr>
      <w:r w:rsidRPr="001435EF">
        <w:rPr>
          <w:b/>
          <w:sz w:val="32"/>
          <w:szCs w:val="32"/>
        </w:rPr>
        <w:t>Pièce à joindre au dossier de candidature :</w:t>
      </w:r>
    </w:p>
    <w:p w14:paraId="5F6DBF08" w14:textId="77777777" w:rsidR="003B1DC1" w:rsidRDefault="001435EF" w:rsidP="003B1DC1">
      <w:pPr>
        <w:pStyle w:val="Paragraphedeliste"/>
        <w:numPr>
          <w:ilvl w:val="0"/>
          <w:numId w:val="1"/>
        </w:numPr>
        <w:jc w:val="both"/>
      </w:pPr>
      <w:r>
        <w:t xml:space="preserve">Dossier de candidature dûment rempli par le </w:t>
      </w:r>
      <w:r w:rsidR="008A4176">
        <w:t>candidat</w:t>
      </w:r>
    </w:p>
    <w:p w14:paraId="10467598" w14:textId="77777777" w:rsidR="001435EF" w:rsidRDefault="001435EF" w:rsidP="003B1DC1">
      <w:pPr>
        <w:pStyle w:val="Paragraphedeliste"/>
        <w:numPr>
          <w:ilvl w:val="0"/>
          <w:numId w:val="1"/>
        </w:numPr>
        <w:jc w:val="both"/>
      </w:pPr>
      <w:r>
        <w:t>Plusieurs photographies des produits ou créations qui seront vendus</w:t>
      </w:r>
    </w:p>
    <w:p w14:paraId="7A19F9F8" w14:textId="77777777" w:rsidR="001435EF" w:rsidRDefault="001435EF" w:rsidP="003B1DC1">
      <w:pPr>
        <w:pStyle w:val="Paragraphedeliste"/>
        <w:numPr>
          <w:ilvl w:val="0"/>
          <w:numId w:val="1"/>
        </w:numPr>
        <w:jc w:val="both"/>
      </w:pPr>
      <w:r>
        <w:t xml:space="preserve">Extrait </w:t>
      </w:r>
      <w:proofErr w:type="spellStart"/>
      <w:r>
        <w:t>Kbis</w:t>
      </w:r>
      <w:proofErr w:type="spellEnd"/>
      <w:r>
        <w:t xml:space="preserve"> datant de moins de 3 mois et/ou</w:t>
      </w:r>
    </w:p>
    <w:p w14:paraId="5197904F" w14:textId="77777777" w:rsidR="001435EF" w:rsidRDefault="001435EF" w:rsidP="003B1DC1">
      <w:pPr>
        <w:pStyle w:val="Paragraphedeliste"/>
        <w:numPr>
          <w:ilvl w:val="0"/>
          <w:numId w:val="1"/>
        </w:numPr>
        <w:jc w:val="both"/>
      </w:pPr>
      <w:r>
        <w:t>Extrait d’immatriculation au répertoire des métiers et/ou</w:t>
      </w:r>
    </w:p>
    <w:p w14:paraId="3E881239" w14:textId="77777777" w:rsidR="001435EF" w:rsidRDefault="001435EF" w:rsidP="003B1DC1">
      <w:pPr>
        <w:pStyle w:val="Paragraphedeliste"/>
        <w:numPr>
          <w:ilvl w:val="0"/>
          <w:numId w:val="1"/>
        </w:numPr>
        <w:jc w:val="both"/>
      </w:pPr>
      <w:r>
        <w:t xml:space="preserve">Extrait d’immatriculation à la maison des artistes </w:t>
      </w:r>
    </w:p>
    <w:p w14:paraId="052FE14A" w14:textId="77777777" w:rsidR="001435EF" w:rsidRDefault="001435EF" w:rsidP="003B1DC1">
      <w:pPr>
        <w:pStyle w:val="Paragraphedeliste"/>
        <w:numPr>
          <w:ilvl w:val="0"/>
          <w:numId w:val="1"/>
        </w:numPr>
        <w:jc w:val="both"/>
      </w:pPr>
      <w:r>
        <w:t xml:space="preserve">Attestation d’assurance responsabilité civile professionnelle en cours de validité et photocopie du contrat. </w:t>
      </w:r>
    </w:p>
    <w:p w14:paraId="18E2796D" w14:textId="0FC36BBA" w:rsidR="001435EF" w:rsidRDefault="001435EF" w:rsidP="003B1DC1">
      <w:pPr>
        <w:pStyle w:val="Paragraphedeliste"/>
        <w:numPr>
          <w:ilvl w:val="0"/>
          <w:numId w:val="1"/>
        </w:numPr>
        <w:jc w:val="both"/>
      </w:pPr>
      <w:r>
        <w:t xml:space="preserve">Copie recto/verso de la carte nationale d’identité ou du passeport du </w:t>
      </w:r>
      <w:r w:rsidR="008A4176">
        <w:t>candidat responsable</w:t>
      </w:r>
      <w:r>
        <w:t xml:space="preserve"> </w:t>
      </w:r>
    </w:p>
    <w:p w14:paraId="57086AB4" w14:textId="6F1E2209" w:rsidR="006A755E" w:rsidRDefault="006A755E" w:rsidP="003B1DC1">
      <w:pPr>
        <w:pStyle w:val="Paragraphedeliste"/>
        <w:numPr>
          <w:ilvl w:val="0"/>
          <w:numId w:val="1"/>
        </w:numPr>
        <w:jc w:val="both"/>
      </w:pPr>
      <w:r>
        <w:t>RIB</w:t>
      </w:r>
      <w:bookmarkStart w:id="0" w:name="_GoBack"/>
      <w:bookmarkEnd w:id="0"/>
    </w:p>
    <w:p w14:paraId="4358FE26" w14:textId="77777777" w:rsidR="001435EF" w:rsidRDefault="001435EF" w:rsidP="001435EF">
      <w:pPr>
        <w:jc w:val="both"/>
      </w:pPr>
    </w:p>
    <w:p w14:paraId="481AD072" w14:textId="77777777" w:rsidR="00683213" w:rsidRDefault="00683213" w:rsidP="001435EF">
      <w:pPr>
        <w:jc w:val="both"/>
      </w:pPr>
    </w:p>
    <w:p w14:paraId="47BB7AAF" w14:textId="77777777" w:rsidR="00683213" w:rsidRDefault="00683213" w:rsidP="001435EF">
      <w:pPr>
        <w:jc w:val="both"/>
      </w:pPr>
    </w:p>
    <w:p w14:paraId="7E5E5A2C" w14:textId="77777777" w:rsidR="00683213" w:rsidRDefault="00683213" w:rsidP="001435EF">
      <w:pPr>
        <w:jc w:val="both"/>
      </w:pPr>
    </w:p>
    <w:p w14:paraId="04B63895" w14:textId="77777777" w:rsidR="00683213" w:rsidRDefault="00683213" w:rsidP="001435EF">
      <w:pPr>
        <w:jc w:val="both"/>
      </w:pPr>
    </w:p>
    <w:p w14:paraId="5DA56380" w14:textId="77777777" w:rsidR="006D4B8E" w:rsidRDefault="006D4B8E" w:rsidP="001435EF">
      <w:pPr>
        <w:jc w:val="both"/>
        <w:rPr>
          <w:b/>
          <w:sz w:val="32"/>
          <w:szCs w:val="32"/>
        </w:rPr>
      </w:pPr>
    </w:p>
    <w:p w14:paraId="2CE70842" w14:textId="77777777" w:rsidR="00A23128" w:rsidRDefault="00A23128" w:rsidP="001435EF">
      <w:pPr>
        <w:jc w:val="both"/>
        <w:rPr>
          <w:b/>
          <w:sz w:val="32"/>
          <w:szCs w:val="32"/>
        </w:rPr>
      </w:pPr>
    </w:p>
    <w:p w14:paraId="36348EE3" w14:textId="77777777" w:rsidR="001435EF" w:rsidRDefault="001435EF" w:rsidP="001435EF">
      <w:pPr>
        <w:jc w:val="both"/>
        <w:rPr>
          <w:b/>
          <w:sz w:val="32"/>
          <w:szCs w:val="32"/>
        </w:rPr>
      </w:pPr>
      <w:r>
        <w:rPr>
          <w:b/>
          <w:sz w:val="32"/>
          <w:szCs w:val="32"/>
        </w:rPr>
        <w:t>Dossier de candidature dûment rempli à retourner</w:t>
      </w:r>
      <w:r w:rsidRPr="001435EF">
        <w:rPr>
          <w:b/>
          <w:sz w:val="32"/>
          <w:szCs w:val="32"/>
        </w:rPr>
        <w:t> :</w:t>
      </w:r>
    </w:p>
    <w:p w14:paraId="195A7C2D" w14:textId="77777777" w:rsidR="00C800B3" w:rsidRPr="00C800B3" w:rsidRDefault="001435EF" w:rsidP="00C800B3">
      <w:pPr>
        <w:pStyle w:val="Paragraphedeliste"/>
        <w:numPr>
          <w:ilvl w:val="0"/>
          <w:numId w:val="2"/>
        </w:numPr>
        <w:jc w:val="both"/>
        <w:rPr>
          <w:sz w:val="24"/>
          <w:szCs w:val="24"/>
        </w:rPr>
      </w:pPr>
      <w:r w:rsidRPr="00C800B3">
        <w:rPr>
          <w:sz w:val="24"/>
          <w:szCs w:val="24"/>
        </w:rPr>
        <w:t xml:space="preserve">Merci de privilégier la voie </w:t>
      </w:r>
      <w:r w:rsidR="00C800B3" w:rsidRPr="00C800B3">
        <w:rPr>
          <w:sz w:val="24"/>
          <w:szCs w:val="24"/>
        </w:rPr>
        <w:t>dématérialisée (Courriel).</w:t>
      </w:r>
    </w:p>
    <w:p w14:paraId="3F5A786E" w14:textId="22C4862B" w:rsidR="00C800B3" w:rsidRPr="00C800B3" w:rsidRDefault="006A755E" w:rsidP="001435EF">
      <w:pPr>
        <w:jc w:val="both"/>
        <w:rPr>
          <w:sz w:val="24"/>
          <w:szCs w:val="24"/>
        </w:rPr>
      </w:pPr>
      <w:hyperlink r:id="rId10" w:history="1">
        <w:r w:rsidR="00C800B3" w:rsidRPr="00C800B3">
          <w:rPr>
            <w:rStyle w:val="Lienhypertexte"/>
            <w:sz w:val="24"/>
            <w:szCs w:val="24"/>
          </w:rPr>
          <w:t>commerces@pierrebenite.fr</w:t>
        </w:r>
      </w:hyperlink>
      <w:r w:rsidR="001471E1">
        <w:rPr>
          <w:rStyle w:val="Lienhypertexte"/>
          <w:sz w:val="24"/>
          <w:szCs w:val="24"/>
        </w:rPr>
        <w:t xml:space="preserve"> </w:t>
      </w:r>
      <w:r w:rsidR="001471E1" w:rsidRPr="001471E1">
        <w:rPr>
          <w:rStyle w:val="Lienhypertexte"/>
          <w:color w:val="auto"/>
          <w:sz w:val="24"/>
          <w:szCs w:val="24"/>
          <w:u w:val="none"/>
        </w:rPr>
        <w:t xml:space="preserve">et </w:t>
      </w:r>
      <w:hyperlink r:id="rId11" w:history="1">
        <w:r w:rsidR="001471E1" w:rsidRPr="00877D72">
          <w:rPr>
            <w:rStyle w:val="Lienhypertexte"/>
            <w:sz w:val="24"/>
            <w:szCs w:val="24"/>
          </w:rPr>
          <w:t>scomte@pierrebenite.fr</w:t>
        </w:r>
      </w:hyperlink>
      <w:r w:rsidR="001471E1">
        <w:rPr>
          <w:rStyle w:val="Lienhypertexte"/>
          <w:color w:val="auto"/>
          <w:sz w:val="24"/>
          <w:szCs w:val="24"/>
          <w:u w:val="none"/>
        </w:rPr>
        <w:t xml:space="preserve"> </w:t>
      </w:r>
    </w:p>
    <w:p w14:paraId="0CCAE2A4" w14:textId="64316E29" w:rsidR="001435EF" w:rsidRPr="00C800B3" w:rsidRDefault="00C800B3" w:rsidP="00C800B3">
      <w:pPr>
        <w:pStyle w:val="Paragraphedeliste"/>
        <w:numPr>
          <w:ilvl w:val="0"/>
          <w:numId w:val="2"/>
        </w:numPr>
        <w:jc w:val="both"/>
      </w:pPr>
      <w:r>
        <w:t>P</w:t>
      </w:r>
      <w:r w:rsidRPr="00C800B3">
        <w:t xml:space="preserve">ar courrier : M. le </w:t>
      </w:r>
      <w:r w:rsidR="00D05406">
        <w:t>M</w:t>
      </w:r>
      <w:r w:rsidRPr="00C800B3">
        <w:t xml:space="preserve">aire – </w:t>
      </w:r>
      <w:r w:rsidR="00D05406">
        <w:t>Hôtel de Ville 1 Place Jean Jaurès -</w:t>
      </w:r>
      <w:r w:rsidRPr="00C800B3">
        <w:t xml:space="preserve"> 69310 PIERRE-BENITE</w:t>
      </w:r>
    </w:p>
    <w:p w14:paraId="5E65566A" w14:textId="77777777" w:rsidR="00C800B3" w:rsidRDefault="00C800B3" w:rsidP="001435EF">
      <w:pPr>
        <w:jc w:val="both"/>
        <w:rPr>
          <w:b/>
          <w:sz w:val="32"/>
          <w:szCs w:val="32"/>
        </w:rPr>
      </w:pPr>
    </w:p>
    <w:p w14:paraId="70B0FA1F" w14:textId="77777777" w:rsidR="00C800B3" w:rsidRDefault="00C800B3" w:rsidP="001435EF">
      <w:pPr>
        <w:jc w:val="both"/>
        <w:rPr>
          <w:b/>
          <w:sz w:val="32"/>
          <w:szCs w:val="32"/>
        </w:rPr>
      </w:pPr>
      <w:r>
        <w:rPr>
          <w:b/>
          <w:sz w:val="32"/>
          <w:szCs w:val="32"/>
        </w:rPr>
        <w:t xml:space="preserve">Tout dossier incomplet sera refusé. </w:t>
      </w:r>
    </w:p>
    <w:p w14:paraId="50785A64" w14:textId="77777777" w:rsidR="00C800B3" w:rsidRDefault="00C800B3" w:rsidP="00C800B3">
      <w:pPr>
        <w:jc w:val="both"/>
        <w:rPr>
          <w:sz w:val="24"/>
          <w:szCs w:val="24"/>
        </w:rPr>
      </w:pPr>
      <w:r w:rsidRPr="00C800B3">
        <w:rPr>
          <w:sz w:val="24"/>
          <w:szCs w:val="24"/>
        </w:rPr>
        <w:t>La commune se réserve le droit de refuser les demandes de réservation qu’elle reçoit, sans recours d’aucune sorte. Le</w:t>
      </w:r>
      <w:r w:rsidR="00EE15F6">
        <w:rPr>
          <w:sz w:val="24"/>
          <w:szCs w:val="24"/>
        </w:rPr>
        <w:t xml:space="preserve">s demandes sont traitées par le service </w:t>
      </w:r>
      <w:r>
        <w:rPr>
          <w:sz w:val="24"/>
          <w:szCs w:val="24"/>
        </w:rPr>
        <w:t>commerce dans la limite des places disponibles et en fonction de différents critères :</w:t>
      </w:r>
    </w:p>
    <w:p w14:paraId="34309428" w14:textId="77777777" w:rsidR="00C800B3" w:rsidRDefault="00C800B3" w:rsidP="00C800B3">
      <w:pPr>
        <w:jc w:val="both"/>
        <w:rPr>
          <w:sz w:val="24"/>
          <w:szCs w:val="24"/>
        </w:rPr>
      </w:pPr>
      <w:r>
        <w:rPr>
          <w:sz w:val="24"/>
          <w:szCs w:val="24"/>
        </w:rPr>
        <w:t xml:space="preserve">Qualité des produits proposés, diversité des activités dans la boutique et dans le centre-ville, sérieux des demandes déposées, respects des dispositions contenues dans la convention de mise à disposition. </w:t>
      </w:r>
    </w:p>
    <w:p w14:paraId="46B0969A" w14:textId="77777777" w:rsidR="00C800B3" w:rsidRDefault="00C800B3" w:rsidP="00C800B3">
      <w:pPr>
        <w:jc w:val="both"/>
        <w:rPr>
          <w:sz w:val="24"/>
          <w:szCs w:val="24"/>
        </w:rPr>
      </w:pPr>
    </w:p>
    <w:p w14:paraId="7F8E6423" w14:textId="77777777" w:rsidR="00C800B3" w:rsidRPr="008A4176" w:rsidRDefault="00C800B3" w:rsidP="00C800B3">
      <w:pPr>
        <w:jc w:val="both"/>
        <w:rPr>
          <w:b/>
          <w:sz w:val="32"/>
          <w:szCs w:val="32"/>
        </w:rPr>
      </w:pPr>
      <w:r w:rsidRPr="008A4176">
        <w:rPr>
          <w:b/>
          <w:sz w:val="32"/>
          <w:szCs w:val="32"/>
        </w:rPr>
        <w:t>Descriptif de la boutique :</w:t>
      </w:r>
    </w:p>
    <w:p w14:paraId="14A49CE3" w14:textId="77777777" w:rsidR="00C800B3" w:rsidRDefault="00C800B3" w:rsidP="00C800B3">
      <w:pPr>
        <w:jc w:val="both"/>
        <w:rPr>
          <w:sz w:val="24"/>
          <w:szCs w:val="24"/>
        </w:rPr>
      </w:pPr>
      <w:r>
        <w:rPr>
          <w:sz w:val="24"/>
          <w:szCs w:val="24"/>
        </w:rPr>
        <w:t xml:space="preserve">La boutique éphémère, louée par la commune de Pierre-Bénite, se situe au 73, rue Roger Salengro à Pierre-Bénite. </w:t>
      </w:r>
    </w:p>
    <w:p w14:paraId="0A2361D9" w14:textId="77777777" w:rsidR="00C800B3" w:rsidRDefault="00C800B3" w:rsidP="00D226E5">
      <w:pPr>
        <w:jc w:val="both"/>
        <w:rPr>
          <w:sz w:val="24"/>
          <w:szCs w:val="24"/>
        </w:rPr>
      </w:pPr>
      <w:r>
        <w:rPr>
          <w:sz w:val="24"/>
          <w:szCs w:val="24"/>
        </w:rPr>
        <w:t xml:space="preserve">Le local commercial de 35m² comprend un espace de vente, un petit coin de rangement et des WC. </w:t>
      </w:r>
    </w:p>
    <w:p w14:paraId="0A6D69D9" w14:textId="020A505A" w:rsidR="00C800B3" w:rsidRDefault="00C800B3" w:rsidP="00D226E5">
      <w:pPr>
        <w:jc w:val="both"/>
        <w:rPr>
          <w:sz w:val="24"/>
          <w:szCs w:val="24"/>
        </w:rPr>
      </w:pPr>
      <w:r>
        <w:rPr>
          <w:sz w:val="24"/>
          <w:szCs w:val="24"/>
        </w:rPr>
        <w:t>La location comprend la mis</w:t>
      </w:r>
      <w:r w:rsidR="00EE15F6">
        <w:rPr>
          <w:sz w:val="24"/>
          <w:szCs w:val="24"/>
        </w:rPr>
        <w:t>e à disposition du local pour la somme de</w:t>
      </w:r>
      <w:r w:rsidR="00E62093">
        <w:rPr>
          <w:sz w:val="24"/>
          <w:szCs w:val="24"/>
        </w:rPr>
        <w:t xml:space="preserve"> 25 € par semaine,  50 € pour deux semaines, ou</w:t>
      </w:r>
      <w:r w:rsidR="00EE15F6">
        <w:rPr>
          <w:sz w:val="24"/>
          <w:szCs w:val="24"/>
        </w:rPr>
        <w:t xml:space="preserve"> 100€ par mois charges comprises (eau et </w:t>
      </w:r>
      <w:r>
        <w:rPr>
          <w:sz w:val="24"/>
          <w:szCs w:val="24"/>
        </w:rPr>
        <w:t>électricité</w:t>
      </w:r>
      <w:r w:rsidR="00EE15F6">
        <w:rPr>
          <w:sz w:val="24"/>
          <w:szCs w:val="24"/>
        </w:rPr>
        <w:t>)</w:t>
      </w:r>
      <w:r>
        <w:rPr>
          <w:sz w:val="24"/>
          <w:szCs w:val="24"/>
        </w:rPr>
        <w:t xml:space="preserve">. </w:t>
      </w:r>
      <w:r w:rsidR="00457E20">
        <w:rPr>
          <w:sz w:val="24"/>
          <w:szCs w:val="24"/>
        </w:rPr>
        <w:t>Un chèque de caution d’une valeur de 500</w:t>
      </w:r>
      <w:r w:rsidR="00457E20">
        <w:rPr>
          <w:sz w:val="24"/>
          <w:szCs w:val="24"/>
          <w:vertAlign w:val="superscript"/>
        </w:rPr>
        <w:t xml:space="preserve">€ </w:t>
      </w:r>
      <w:r w:rsidR="00457E20">
        <w:rPr>
          <w:sz w:val="24"/>
          <w:szCs w:val="24"/>
        </w:rPr>
        <w:t xml:space="preserve">sera demandé lors de l’état des lieux d’entrée. Ce dernier sera encaissé auprès du Trésor Public </w:t>
      </w:r>
      <w:r w:rsidR="000501E0">
        <w:rPr>
          <w:sz w:val="24"/>
          <w:szCs w:val="24"/>
        </w:rPr>
        <w:t>en cas de dégradations. Dans le cas contraire, il</w:t>
      </w:r>
      <w:r w:rsidR="00457E20">
        <w:rPr>
          <w:sz w:val="24"/>
          <w:szCs w:val="24"/>
        </w:rPr>
        <w:t xml:space="preserve"> vous sera remis dans un délai de trois mois après l’état des lieux de sortie. </w:t>
      </w:r>
    </w:p>
    <w:p w14:paraId="22825D29" w14:textId="77777777" w:rsidR="00457E20" w:rsidRDefault="00457E20" w:rsidP="00D226E5">
      <w:pPr>
        <w:jc w:val="both"/>
        <w:rPr>
          <w:sz w:val="24"/>
          <w:szCs w:val="24"/>
        </w:rPr>
      </w:pPr>
      <w:r>
        <w:rPr>
          <w:sz w:val="24"/>
          <w:szCs w:val="24"/>
        </w:rPr>
        <w:t xml:space="preserve">Le preneur prendra le local en l’état. Seuls les aménagements légers n’entrainant pas de modification des lieux seront autorisés. Le local devra être rendu propre et vide au moment de l’état des lieux de sortie. </w:t>
      </w:r>
    </w:p>
    <w:p w14:paraId="7E3CB1A0" w14:textId="77777777" w:rsidR="00457E20" w:rsidRDefault="00457E20" w:rsidP="00D226E5">
      <w:pPr>
        <w:jc w:val="both"/>
        <w:rPr>
          <w:sz w:val="24"/>
          <w:szCs w:val="24"/>
        </w:rPr>
      </w:pPr>
      <w:r>
        <w:rPr>
          <w:sz w:val="24"/>
          <w:szCs w:val="24"/>
        </w:rPr>
        <w:t xml:space="preserve">Une visite des lieux pourra être organisée sur rendez-vous. </w:t>
      </w:r>
    </w:p>
    <w:p w14:paraId="79774F1E" w14:textId="77777777" w:rsidR="00457E20" w:rsidRPr="008A4176" w:rsidRDefault="00457E20" w:rsidP="00D226E5">
      <w:pPr>
        <w:jc w:val="both"/>
        <w:rPr>
          <w:b/>
          <w:sz w:val="32"/>
          <w:szCs w:val="32"/>
        </w:rPr>
      </w:pPr>
      <w:r w:rsidRPr="008A4176">
        <w:rPr>
          <w:b/>
          <w:sz w:val="32"/>
          <w:szCs w:val="32"/>
        </w:rPr>
        <w:t>Conditions de location</w:t>
      </w:r>
    </w:p>
    <w:p w14:paraId="712325CF" w14:textId="4B778E64" w:rsidR="00457E20" w:rsidRDefault="00457E20" w:rsidP="008A4176">
      <w:pPr>
        <w:jc w:val="both"/>
        <w:rPr>
          <w:sz w:val="24"/>
          <w:szCs w:val="24"/>
        </w:rPr>
      </w:pPr>
      <w:r>
        <w:rPr>
          <w:sz w:val="24"/>
          <w:szCs w:val="24"/>
        </w:rPr>
        <w:t>La boutique des Pierre-B</w:t>
      </w:r>
      <w:r w:rsidR="00EE15F6">
        <w:rPr>
          <w:sz w:val="24"/>
          <w:szCs w:val="24"/>
        </w:rPr>
        <w:t xml:space="preserve">énitains peut être </w:t>
      </w:r>
      <w:r>
        <w:rPr>
          <w:sz w:val="24"/>
          <w:szCs w:val="24"/>
        </w:rPr>
        <w:t>louée pour une durée</w:t>
      </w:r>
      <w:r w:rsidR="00E62093">
        <w:rPr>
          <w:sz w:val="24"/>
          <w:szCs w:val="24"/>
        </w:rPr>
        <w:t xml:space="preserve"> allant d’une semaine à </w:t>
      </w:r>
      <w:r>
        <w:rPr>
          <w:sz w:val="24"/>
          <w:szCs w:val="24"/>
        </w:rPr>
        <w:t xml:space="preserve">un mois. </w:t>
      </w:r>
    </w:p>
    <w:p w14:paraId="64C11F2A" w14:textId="449E8079" w:rsidR="00A23128" w:rsidRDefault="00EE15F6" w:rsidP="008A4176">
      <w:pPr>
        <w:jc w:val="both"/>
        <w:rPr>
          <w:sz w:val="24"/>
          <w:szCs w:val="24"/>
        </w:rPr>
      </w:pPr>
      <w:r>
        <w:rPr>
          <w:sz w:val="24"/>
          <w:szCs w:val="24"/>
        </w:rPr>
        <w:lastRenderedPageBreak/>
        <w:t>Le candidat</w:t>
      </w:r>
      <w:r w:rsidR="00457E20">
        <w:rPr>
          <w:sz w:val="24"/>
          <w:szCs w:val="24"/>
        </w:rPr>
        <w:t xml:space="preserve"> ne peut sous-louer ou prêter les lieux, même temporairement, en totalité ou en partie, sous quelque forme que ce soit, gratuitement ou au contraire contre rémunération. </w:t>
      </w:r>
    </w:p>
    <w:p w14:paraId="5FD56EB0" w14:textId="77777777" w:rsidR="00457E20" w:rsidRDefault="00457E20" w:rsidP="008A4176">
      <w:pPr>
        <w:jc w:val="both"/>
        <w:rPr>
          <w:sz w:val="24"/>
          <w:szCs w:val="24"/>
        </w:rPr>
      </w:pPr>
      <w:r>
        <w:rPr>
          <w:sz w:val="24"/>
          <w:szCs w:val="24"/>
        </w:rPr>
        <w:t xml:space="preserve">La boutique des Pierre-Bénitains peut toutefois être partagée avec un autre intervenant dit sous locataire si chaque exposant est clairement identifié et si la description précise de ses produits vendus est détaillée </w:t>
      </w:r>
      <w:r w:rsidR="00D226E5">
        <w:rPr>
          <w:sz w:val="24"/>
          <w:szCs w:val="24"/>
        </w:rPr>
        <w:t>dans</w:t>
      </w:r>
      <w:r>
        <w:rPr>
          <w:sz w:val="24"/>
          <w:szCs w:val="24"/>
        </w:rPr>
        <w:t xml:space="preserve"> la </w:t>
      </w:r>
      <w:r w:rsidR="00490B00">
        <w:rPr>
          <w:sz w:val="24"/>
          <w:szCs w:val="24"/>
        </w:rPr>
        <w:t xml:space="preserve">demande de réservation. </w:t>
      </w:r>
    </w:p>
    <w:p w14:paraId="1A044D60" w14:textId="2C1FB972" w:rsidR="00490B00" w:rsidRPr="00826962" w:rsidRDefault="00490B00" w:rsidP="008A4176">
      <w:pPr>
        <w:jc w:val="both"/>
        <w:rPr>
          <w:b/>
          <w:sz w:val="24"/>
          <w:szCs w:val="24"/>
        </w:rPr>
      </w:pPr>
      <w:r w:rsidRPr="00826962">
        <w:rPr>
          <w:b/>
          <w:sz w:val="24"/>
          <w:szCs w:val="24"/>
        </w:rPr>
        <w:t xml:space="preserve">Les locations se déroulent du lundi au lundi avec sorties effectuées entre 9h00 et 9h30 et les entrées entre 9h30 et 10h00. </w:t>
      </w:r>
    </w:p>
    <w:p w14:paraId="09825DEF" w14:textId="77777777" w:rsidR="008A4176" w:rsidRDefault="008A4176" w:rsidP="00D226E5">
      <w:pPr>
        <w:jc w:val="both"/>
        <w:rPr>
          <w:sz w:val="24"/>
          <w:szCs w:val="24"/>
        </w:rPr>
      </w:pPr>
    </w:p>
    <w:p w14:paraId="695A6294" w14:textId="77777777" w:rsidR="00490B00" w:rsidRDefault="00490B00" w:rsidP="00D226E5">
      <w:pPr>
        <w:jc w:val="both"/>
        <w:rPr>
          <w:b/>
          <w:sz w:val="24"/>
          <w:szCs w:val="24"/>
        </w:rPr>
      </w:pPr>
      <w:r w:rsidRPr="00490B00">
        <w:rPr>
          <w:b/>
          <w:sz w:val="24"/>
          <w:szCs w:val="24"/>
        </w:rPr>
        <w:t>Critères de sélection des candidatures</w:t>
      </w:r>
    </w:p>
    <w:p w14:paraId="4B84AFEA" w14:textId="77777777" w:rsidR="00490B00" w:rsidRPr="00490B00" w:rsidRDefault="00490B00" w:rsidP="00D226E5">
      <w:pPr>
        <w:jc w:val="both"/>
        <w:rPr>
          <w:sz w:val="24"/>
          <w:szCs w:val="24"/>
        </w:rPr>
      </w:pPr>
      <w:r w:rsidRPr="00490B00">
        <w:rPr>
          <w:sz w:val="24"/>
          <w:szCs w:val="24"/>
        </w:rPr>
        <w:t>Le service commerce de la ville sera chargé d’étudier les candidatures à l’occupation de la boutique éphémère. Les critères d’</w:t>
      </w:r>
      <w:r w:rsidR="008A4176" w:rsidRPr="00490B00">
        <w:rPr>
          <w:sz w:val="24"/>
          <w:szCs w:val="24"/>
        </w:rPr>
        <w:t>analyse</w:t>
      </w:r>
      <w:r w:rsidRPr="00490B00">
        <w:rPr>
          <w:sz w:val="24"/>
          <w:szCs w:val="24"/>
        </w:rPr>
        <w:t xml:space="preserve"> des offres seront les suivants :</w:t>
      </w:r>
    </w:p>
    <w:p w14:paraId="3C5D9048" w14:textId="77777777" w:rsidR="00490B00" w:rsidRPr="00490B00" w:rsidRDefault="00490B00" w:rsidP="00490B00">
      <w:pPr>
        <w:pStyle w:val="Paragraphedeliste"/>
        <w:numPr>
          <w:ilvl w:val="0"/>
          <w:numId w:val="3"/>
        </w:numPr>
        <w:jc w:val="both"/>
        <w:rPr>
          <w:sz w:val="24"/>
          <w:szCs w:val="24"/>
        </w:rPr>
      </w:pPr>
      <w:r w:rsidRPr="00490B00">
        <w:rPr>
          <w:sz w:val="24"/>
          <w:szCs w:val="24"/>
        </w:rPr>
        <w:t>Offre et gamme de prix</w:t>
      </w:r>
    </w:p>
    <w:p w14:paraId="6C74DFB0" w14:textId="77777777" w:rsidR="00490B00" w:rsidRPr="00490B00" w:rsidRDefault="00490B00" w:rsidP="00490B00">
      <w:pPr>
        <w:pStyle w:val="Paragraphedeliste"/>
        <w:numPr>
          <w:ilvl w:val="0"/>
          <w:numId w:val="3"/>
        </w:numPr>
        <w:jc w:val="both"/>
        <w:rPr>
          <w:sz w:val="24"/>
          <w:szCs w:val="24"/>
        </w:rPr>
      </w:pPr>
      <w:r w:rsidRPr="00490B00">
        <w:rPr>
          <w:sz w:val="24"/>
          <w:szCs w:val="24"/>
        </w:rPr>
        <w:t xml:space="preserve">Qualité de la présentation </w:t>
      </w:r>
    </w:p>
    <w:p w14:paraId="5AB6525B" w14:textId="77777777" w:rsidR="00490B00" w:rsidRPr="00490B00" w:rsidRDefault="00490B00" w:rsidP="00490B00">
      <w:pPr>
        <w:pStyle w:val="Paragraphedeliste"/>
        <w:numPr>
          <w:ilvl w:val="0"/>
          <w:numId w:val="3"/>
        </w:numPr>
        <w:jc w:val="both"/>
        <w:rPr>
          <w:sz w:val="24"/>
          <w:szCs w:val="24"/>
        </w:rPr>
      </w:pPr>
      <w:r w:rsidRPr="00490B00">
        <w:rPr>
          <w:sz w:val="24"/>
          <w:szCs w:val="24"/>
        </w:rPr>
        <w:t xml:space="preserve">Motivation du candidat </w:t>
      </w:r>
    </w:p>
    <w:p w14:paraId="1F824ACC" w14:textId="77777777" w:rsidR="00490B00" w:rsidRPr="00490B00" w:rsidRDefault="00490B00" w:rsidP="00490B00">
      <w:pPr>
        <w:pStyle w:val="Paragraphedeliste"/>
        <w:numPr>
          <w:ilvl w:val="0"/>
          <w:numId w:val="3"/>
        </w:numPr>
        <w:jc w:val="both"/>
        <w:rPr>
          <w:sz w:val="24"/>
          <w:szCs w:val="24"/>
        </w:rPr>
      </w:pPr>
      <w:r w:rsidRPr="00490B00">
        <w:rPr>
          <w:sz w:val="24"/>
          <w:szCs w:val="24"/>
        </w:rPr>
        <w:t>Mise en avant de l’offre sur le lieu de vente</w:t>
      </w:r>
    </w:p>
    <w:p w14:paraId="37277878" w14:textId="77777777" w:rsidR="00E62093" w:rsidRPr="00E62093" w:rsidRDefault="00490B00" w:rsidP="001435EF">
      <w:pPr>
        <w:pStyle w:val="Paragraphedeliste"/>
        <w:numPr>
          <w:ilvl w:val="0"/>
          <w:numId w:val="3"/>
        </w:numPr>
        <w:jc w:val="both"/>
        <w:rPr>
          <w:b/>
          <w:sz w:val="32"/>
          <w:szCs w:val="32"/>
        </w:rPr>
      </w:pPr>
      <w:r w:rsidRPr="00E62093">
        <w:rPr>
          <w:sz w:val="24"/>
          <w:szCs w:val="24"/>
        </w:rPr>
        <w:t>Outils de communication pour promouvoir l’activité</w:t>
      </w:r>
    </w:p>
    <w:p w14:paraId="01EE93BA" w14:textId="77777777" w:rsidR="00E62093" w:rsidRPr="00E62093" w:rsidRDefault="00E62093" w:rsidP="00E62093">
      <w:pPr>
        <w:pStyle w:val="Paragraphedeliste"/>
        <w:jc w:val="both"/>
        <w:rPr>
          <w:b/>
          <w:sz w:val="32"/>
          <w:szCs w:val="32"/>
        </w:rPr>
      </w:pPr>
    </w:p>
    <w:p w14:paraId="0B5D87C7" w14:textId="0045698A" w:rsidR="001435EF" w:rsidRPr="00E62093" w:rsidRDefault="00490B00" w:rsidP="00E62093">
      <w:pPr>
        <w:jc w:val="both"/>
        <w:rPr>
          <w:b/>
          <w:sz w:val="32"/>
          <w:szCs w:val="32"/>
        </w:rPr>
      </w:pPr>
      <w:r w:rsidRPr="00E62093">
        <w:rPr>
          <w:b/>
          <w:sz w:val="32"/>
          <w:szCs w:val="32"/>
        </w:rPr>
        <w:t>Les engagements du locataire</w:t>
      </w:r>
    </w:p>
    <w:p w14:paraId="1E2E98A3" w14:textId="77777777" w:rsidR="00490B00" w:rsidRDefault="00490B00" w:rsidP="001435EF">
      <w:pPr>
        <w:jc w:val="both"/>
      </w:pPr>
      <w:r>
        <w:t>Le locataire s’engage à respecter des horaires d’ouverture</w:t>
      </w:r>
      <w:r w:rsidR="00816035">
        <w:t xml:space="preserve"> suivants :</w:t>
      </w:r>
    </w:p>
    <w:p w14:paraId="7CA279A8" w14:textId="77777777" w:rsidR="00816035" w:rsidRDefault="00816035" w:rsidP="001435EF">
      <w:pPr>
        <w:jc w:val="both"/>
      </w:pPr>
      <w:r>
        <w:t xml:space="preserve">Du mardi au samedi de 9h à 18h. </w:t>
      </w:r>
    </w:p>
    <w:p w14:paraId="685BE587" w14:textId="75CF4890" w:rsidR="001471E1" w:rsidRPr="001471E1" w:rsidRDefault="001471E1" w:rsidP="001435EF">
      <w:pPr>
        <w:jc w:val="both"/>
      </w:pPr>
      <w:r w:rsidRPr="001471E1">
        <w:rPr>
          <w:rFonts w:cs="Arial"/>
        </w:rPr>
        <w:t xml:space="preserve">Des aménagements d'horaire pourront </w:t>
      </w:r>
      <w:r>
        <w:rPr>
          <w:rFonts w:cs="Arial"/>
        </w:rPr>
        <w:t xml:space="preserve">cependant </w:t>
      </w:r>
      <w:r w:rsidRPr="001471E1">
        <w:rPr>
          <w:rFonts w:cs="Arial"/>
        </w:rPr>
        <w:t>être envisagés en accord avec la Municipalité</w:t>
      </w:r>
      <w:r>
        <w:rPr>
          <w:rFonts w:cs="Arial"/>
        </w:rPr>
        <w:t>.</w:t>
      </w:r>
    </w:p>
    <w:p w14:paraId="00221713" w14:textId="77777777" w:rsidR="00816035" w:rsidRDefault="00816035" w:rsidP="001435EF">
      <w:pPr>
        <w:jc w:val="both"/>
      </w:pPr>
      <w:r>
        <w:t xml:space="preserve">Lors de manifestations organisées en centre-ville par la commune, le locataire s’engage à maintenir la boutique ouverte aux </w:t>
      </w:r>
      <w:r w:rsidR="008A4176">
        <w:t>mêmes</w:t>
      </w:r>
      <w:r>
        <w:t xml:space="preserve"> horaires que les manifestations (Hivernale, fête de l’artisanat </w:t>
      </w:r>
      <w:proofErr w:type="spellStart"/>
      <w:r>
        <w:t>etc</w:t>
      </w:r>
      <w:proofErr w:type="spellEnd"/>
      <w:r>
        <w:t xml:space="preserve">). Si le locataire souhaite ouvrir le lundi ou le dimanche, il peut le faire en le signalant dans sa candidature. </w:t>
      </w:r>
    </w:p>
    <w:p w14:paraId="36DBDCE4" w14:textId="77777777" w:rsidR="00816035" w:rsidRDefault="00816035" w:rsidP="001435EF">
      <w:pPr>
        <w:jc w:val="both"/>
      </w:pPr>
    </w:p>
    <w:p w14:paraId="2BB5D805" w14:textId="77777777" w:rsidR="00816035" w:rsidRPr="008A4176" w:rsidRDefault="00816035" w:rsidP="001435EF">
      <w:pPr>
        <w:jc w:val="both"/>
        <w:rPr>
          <w:b/>
          <w:sz w:val="32"/>
          <w:szCs w:val="32"/>
        </w:rPr>
      </w:pPr>
      <w:r w:rsidRPr="008A4176">
        <w:rPr>
          <w:b/>
          <w:sz w:val="32"/>
          <w:szCs w:val="32"/>
        </w:rPr>
        <w:t xml:space="preserve">Activité exercée au sein de la boutique. </w:t>
      </w:r>
    </w:p>
    <w:p w14:paraId="7A2CFAB9" w14:textId="77777777" w:rsidR="00816035" w:rsidRDefault="00816035" w:rsidP="001435EF">
      <w:pPr>
        <w:jc w:val="both"/>
      </w:pPr>
      <w:r>
        <w:t xml:space="preserve">Le locataire est uniquement autorisé à vendre les produits décrits et présentés en détail dans sa demande de réservation. Toute activité liée à la restauration est formellement interdite dans ce local. </w:t>
      </w:r>
    </w:p>
    <w:p w14:paraId="2A9B9347" w14:textId="77777777" w:rsidR="00816035" w:rsidRDefault="00816035" w:rsidP="001435EF">
      <w:pPr>
        <w:jc w:val="both"/>
      </w:pPr>
    </w:p>
    <w:p w14:paraId="2D6DDF3D" w14:textId="77777777" w:rsidR="00816035" w:rsidRPr="008A4176" w:rsidRDefault="00816035" w:rsidP="001435EF">
      <w:pPr>
        <w:jc w:val="both"/>
        <w:rPr>
          <w:b/>
          <w:sz w:val="32"/>
          <w:szCs w:val="32"/>
        </w:rPr>
      </w:pPr>
      <w:r w:rsidRPr="008A4176">
        <w:rPr>
          <w:b/>
          <w:sz w:val="32"/>
          <w:szCs w:val="32"/>
        </w:rPr>
        <w:t xml:space="preserve">Présentation / décoration de la boutique. </w:t>
      </w:r>
    </w:p>
    <w:p w14:paraId="6B19F5D5" w14:textId="77777777" w:rsidR="007E3388" w:rsidRDefault="00816035" w:rsidP="001435EF">
      <w:pPr>
        <w:jc w:val="both"/>
      </w:pPr>
      <w:r>
        <w:t xml:space="preserve">Le </w:t>
      </w:r>
      <w:r w:rsidR="008A4176">
        <w:t>candidat</w:t>
      </w:r>
      <w:r>
        <w:t xml:space="preserve"> s’engage à soigner la décoration de la boutique. Une liste de mobilier de bonne facture lui est mis à disposition afin de créer un univers « boutique » dans ce local. Le locataire est autorisé à amener du mobilier complémentaire à condition que ce dernier soit en cohérence avec </w:t>
      </w:r>
      <w:r w:rsidR="007E3388">
        <w:t>l’esprit de la boutique. La présentation des produits ou créations vendus ne doit nullement se limiter  à un esprit stand de foire/</w:t>
      </w:r>
      <w:r w:rsidR="008A4176">
        <w:t xml:space="preserve">marché  ou de vente ambulante. </w:t>
      </w:r>
    </w:p>
    <w:p w14:paraId="3DC4E81C" w14:textId="77777777" w:rsidR="00E62093" w:rsidRDefault="00E62093" w:rsidP="001435EF">
      <w:pPr>
        <w:jc w:val="both"/>
      </w:pPr>
    </w:p>
    <w:p w14:paraId="5DF8E1F1" w14:textId="77777777" w:rsidR="007E3388" w:rsidRPr="008A4176" w:rsidRDefault="007E3388" w:rsidP="001435EF">
      <w:pPr>
        <w:jc w:val="both"/>
        <w:rPr>
          <w:b/>
          <w:sz w:val="32"/>
          <w:szCs w:val="32"/>
        </w:rPr>
      </w:pPr>
      <w:r w:rsidRPr="008A4176">
        <w:rPr>
          <w:b/>
          <w:sz w:val="32"/>
          <w:szCs w:val="32"/>
        </w:rPr>
        <w:t xml:space="preserve">Respect du voisinage et de l’ordre public. </w:t>
      </w:r>
    </w:p>
    <w:p w14:paraId="3000B43E" w14:textId="77777777" w:rsidR="006D4B8E" w:rsidRDefault="006D4B8E" w:rsidP="001435EF">
      <w:pPr>
        <w:jc w:val="both"/>
      </w:pPr>
    </w:p>
    <w:p w14:paraId="260F7243" w14:textId="77777777" w:rsidR="00816035" w:rsidRDefault="008A4176" w:rsidP="001435EF">
      <w:pPr>
        <w:jc w:val="both"/>
      </w:pPr>
      <w:r>
        <w:t>Le candidat</w:t>
      </w:r>
      <w:r w:rsidR="007E3388">
        <w:t xml:space="preserve"> s’engage à ne pas nuire à la tranquillité du voisinage, ni à la sécurité de l’immeuble. Il s’engage à ne pas créer de nuisances sonores, de tapage nocturne et à éviter tout attroupement nocturne</w:t>
      </w:r>
      <w:r w:rsidR="00816035">
        <w:t xml:space="preserve"> </w:t>
      </w:r>
      <w:r w:rsidR="007E3388">
        <w:t xml:space="preserve">sur la voie publique. Il s’engage à ne pas </w:t>
      </w:r>
      <w:r>
        <w:t>embarrasser</w:t>
      </w:r>
      <w:r w:rsidR="007E3388">
        <w:t xml:space="preserve"> ou occuper, même temporairement ou de façon intermittente, les trottoirs et la voie publique. Il s’engage à ne pas porter atteinte à l’ordre public. Sa responsabilité sera directement engagée en cas de plaintes ou de réclamations. </w:t>
      </w:r>
    </w:p>
    <w:p w14:paraId="2AF24126" w14:textId="77777777" w:rsidR="00683213" w:rsidRDefault="00683213" w:rsidP="001435EF">
      <w:pPr>
        <w:jc w:val="both"/>
        <w:rPr>
          <w:b/>
          <w:sz w:val="32"/>
          <w:szCs w:val="32"/>
        </w:rPr>
      </w:pPr>
    </w:p>
    <w:p w14:paraId="2ABA219A" w14:textId="77777777" w:rsidR="007E3388" w:rsidRPr="008A4176" w:rsidRDefault="007E3388" w:rsidP="001435EF">
      <w:pPr>
        <w:jc w:val="both"/>
        <w:rPr>
          <w:b/>
          <w:sz w:val="32"/>
          <w:szCs w:val="32"/>
        </w:rPr>
      </w:pPr>
      <w:r w:rsidRPr="008A4176">
        <w:rPr>
          <w:b/>
          <w:sz w:val="32"/>
          <w:szCs w:val="32"/>
        </w:rPr>
        <w:t xml:space="preserve">Entretien et état de la boutique. </w:t>
      </w:r>
    </w:p>
    <w:p w14:paraId="41A7DFC5" w14:textId="77777777" w:rsidR="007E3388" w:rsidRDefault="007E3388" w:rsidP="001435EF">
      <w:pPr>
        <w:jc w:val="both"/>
      </w:pPr>
      <w:r>
        <w:t xml:space="preserve">Le </w:t>
      </w:r>
      <w:r w:rsidR="00EE15F6">
        <w:t>candidat</w:t>
      </w:r>
      <w:r>
        <w:t xml:space="preserve"> s’engage à assurer le nettoyage et le rangement du local à son départ</w:t>
      </w:r>
      <w:r w:rsidR="008A4176">
        <w:t xml:space="preserve"> et à le restituer dans le même état qu’à son arrivée. </w:t>
      </w:r>
    </w:p>
    <w:p w14:paraId="604065B3" w14:textId="77777777" w:rsidR="008A4176" w:rsidRDefault="008A4176" w:rsidP="001435EF">
      <w:pPr>
        <w:jc w:val="both"/>
      </w:pPr>
    </w:p>
    <w:p w14:paraId="218A7BC4" w14:textId="77777777" w:rsidR="008A4176" w:rsidRDefault="008A4176" w:rsidP="001435EF">
      <w:pPr>
        <w:jc w:val="both"/>
      </w:pPr>
    </w:p>
    <w:p w14:paraId="58BACBB8" w14:textId="77777777" w:rsidR="008A4176" w:rsidRDefault="008A4176" w:rsidP="001435EF">
      <w:pPr>
        <w:jc w:val="both"/>
      </w:pPr>
      <w:r>
        <w:t>Fait à ………………………………………………………, le…………………………………………………..</w:t>
      </w:r>
    </w:p>
    <w:p w14:paraId="1126308E" w14:textId="77777777" w:rsidR="008A4176" w:rsidRDefault="008A4176" w:rsidP="001435EF">
      <w:pPr>
        <w:jc w:val="both"/>
      </w:pPr>
    </w:p>
    <w:p w14:paraId="012181D8" w14:textId="77777777" w:rsidR="008A4176" w:rsidRDefault="008A4176" w:rsidP="001435EF">
      <w:pPr>
        <w:jc w:val="both"/>
      </w:pPr>
      <w:r>
        <w:t xml:space="preserve">Signature du candidat, précédée de la mention « lu et approuvé, bon pour accord ». </w:t>
      </w:r>
    </w:p>
    <w:p w14:paraId="7D7EEF2A" w14:textId="77777777" w:rsidR="008A4176" w:rsidRDefault="008A4176" w:rsidP="001435EF">
      <w:pPr>
        <w:jc w:val="both"/>
      </w:pPr>
    </w:p>
    <w:p w14:paraId="09AA2B34" w14:textId="77777777" w:rsidR="008A4176" w:rsidRDefault="008A4176" w:rsidP="001435EF">
      <w:pPr>
        <w:jc w:val="both"/>
      </w:pPr>
      <w:r>
        <w:t xml:space="preserve">Avis de la commune de Pierre-Bénite. </w:t>
      </w:r>
    </w:p>
    <w:p w14:paraId="60481C2A" w14:textId="77777777" w:rsidR="008A4176" w:rsidRDefault="008A4176" w:rsidP="008A4176">
      <w:pPr>
        <w:pStyle w:val="Paragraphedeliste"/>
        <w:numPr>
          <w:ilvl w:val="0"/>
          <w:numId w:val="5"/>
        </w:numPr>
        <w:jc w:val="both"/>
      </w:pPr>
      <w:r>
        <w:t xml:space="preserve">Dossier complet </w:t>
      </w:r>
    </w:p>
    <w:p w14:paraId="496D72E4" w14:textId="77777777" w:rsidR="008A4176" w:rsidRDefault="008A4176" w:rsidP="008A4176">
      <w:pPr>
        <w:pStyle w:val="Paragraphedeliste"/>
        <w:numPr>
          <w:ilvl w:val="0"/>
          <w:numId w:val="5"/>
        </w:numPr>
        <w:jc w:val="both"/>
      </w:pPr>
      <w:r>
        <w:t>Dossier incomplet</w:t>
      </w:r>
    </w:p>
    <w:p w14:paraId="06DD636F" w14:textId="77777777" w:rsidR="008A4176" w:rsidRDefault="00EE15F6" w:rsidP="008A4176">
      <w:pPr>
        <w:jc w:val="both"/>
      </w:pPr>
      <w:r>
        <w:rPr>
          <w:noProof/>
          <w:lang w:eastAsia="fr-FR"/>
        </w:rPr>
        <mc:AlternateContent>
          <mc:Choice Requires="wps">
            <w:drawing>
              <wp:anchor distT="91440" distB="91440" distL="114300" distR="114300" simplePos="0" relativeHeight="251659264" behindDoc="0" locked="0" layoutInCell="1" allowOverlap="1" wp14:anchorId="579EE9DE" wp14:editId="067EDB9E">
                <wp:simplePos x="0" y="0"/>
                <wp:positionH relativeFrom="margin">
                  <wp:align>left</wp:align>
                </wp:positionH>
                <wp:positionV relativeFrom="paragraph">
                  <wp:posOffset>283210</wp:posOffset>
                </wp:positionV>
                <wp:extent cx="5543550" cy="2171700"/>
                <wp:effectExtent l="0" t="0" r="0" b="0"/>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171700"/>
                        </a:xfrm>
                        <a:prstGeom prst="rect">
                          <a:avLst/>
                        </a:prstGeom>
                        <a:noFill/>
                        <a:ln w="9525">
                          <a:noFill/>
                          <a:miter lim="800000"/>
                          <a:headEnd/>
                          <a:tailEnd/>
                        </a:ln>
                      </wps:spPr>
                      <wps:txbx>
                        <w:txbxContent>
                          <w:p w14:paraId="68608868" w14:textId="77777777" w:rsidR="00EE15F6" w:rsidRDefault="00EE15F6" w:rsidP="00EE15F6">
                            <w:pPr>
                              <w:pBdr>
                                <w:top w:val="single" w:sz="4" w:space="6" w:color="auto"/>
                                <w:left w:val="single" w:sz="4" w:space="4" w:color="auto"/>
                                <w:bottom w:val="single" w:sz="4" w:space="6" w:color="auto"/>
                                <w:right w:val="single" w:sz="4" w:space="4" w:color="auto"/>
                              </w:pBdr>
                              <w:spacing w:after="0"/>
                              <w:rPr>
                                <w:rStyle w:val="Textedelespacerserv"/>
                                <w:i/>
                                <w:iCs/>
                                <w:color w:val="404040" w:themeColor="text1" w:themeTint="BF"/>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Zone de texte 2" o:spid="_x0000_s1026" type="#_x0000_t202" style="position:absolute;left:0;text-align:left;margin-left:0;margin-top:22.3pt;width:436.5pt;height:171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" filled="f" stroked="f">
                <v:textbox>
                  <w:txbxContent>
                    <w:p w:rsidR="00EE15F6" w:rsidRDefault="00EE15F6" w:rsidP="00EE15F6">
                      <w:pPr>
                        <w:pBdr>
                          <w:top w:val="single" w:sz="4" w:space="6" w:color="auto"/>
                          <w:left w:val="single" w:sz="4" w:space="4" w:color="auto"/>
                          <w:bottom w:val="single" w:sz="4" w:space="6" w:color="auto"/>
                          <w:right w:val="single" w:sz="4" w:space="4" w:color="auto"/>
                        </w:pBdr>
                        <w:spacing w:after="0"/>
                        <w:rPr>
                          <w:rStyle w:val="Textedelespacerserv"/>
                          <w:i/>
                          <w:iCs/>
                          <w:color w:val="404040" w:themeColor="text1" w:themeTint="BF"/>
                          <w:sz w:val="27"/>
                          <w:szCs w:val="27"/>
                        </w:rPr>
                      </w:pPr>
                    </w:p>
                  </w:txbxContent>
                </v:textbox>
                <w10:wrap type="square" anchorx="margin"/>
              </v:shape>
            </w:pict>
          </mc:Fallback>
        </mc:AlternateContent>
      </w:r>
    </w:p>
    <w:p w14:paraId="763C3B30" w14:textId="77777777" w:rsidR="001435EF" w:rsidRDefault="001435EF" w:rsidP="001435EF">
      <w:pPr>
        <w:jc w:val="both"/>
      </w:pPr>
    </w:p>
    <w:sectPr w:rsidR="001435EF" w:rsidSect="008B4DF5">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149AD" w14:textId="77777777" w:rsidR="0077181C" w:rsidRDefault="0077181C" w:rsidP="00BF5E94">
      <w:pPr>
        <w:spacing w:after="0" w:line="240" w:lineRule="auto"/>
      </w:pPr>
      <w:r>
        <w:separator/>
      </w:r>
    </w:p>
  </w:endnote>
  <w:endnote w:type="continuationSeparator" w:id="0">
    <w:p w14:paraId="7354471C" w14:textId="77777777" w:rsidR="0077181C" w:rsidRDefault="0077181C" w:rsidP="00BF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1CC" w14:textId="77777777" w:rsidR="004A7E4E" w:rsidRDefault="008B4DF5">
    <w:pPr>
      <w:pStyle w:val="Pieddepage"/>
    </w:pPr>
    <w:r>
      <w:rPr>
        <w:noProof/>
        <w:lang w:eastAsia="fr-FR"/>
      </w:rPr>
      <w:drawing>
        <wp:anchor distT="0" distB="0" distL="114300" distR="114300" simplePos="0" relativeHeight="251658240" behindDoc="0" locked="0" layoutInCell="1" allowOverlap="1" wp14:anchorId="553D2876" wp14:editId="26460CA9">
          <wp:simplePos x="0" y="0"/>
          <wp:positionH relativeFrom="column">
            <wp:posOffset>-258198</wp:posOffset>
          </wp:positionH>
          <wp:positionV relativeFrom="paragraph">
            <wp:posOffset>-406533</wp:posOffset>
          </wp:positionV>
          <wp:extent cx="6589198" cy="1008971"/>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 tête charte boutique PB.jpg"/>
                  <pic:cNvPicPr/>
                </pic:nvPicPr>
                <pic:blipFill rotWithShape="1">
                  <a:blip r:embed="rId1">
                    <a:extLst>
                      <a:ext uri="{28A0092B-C50C-407E-A947-70E740481C1C}">
                        <a14:useLocalDpi xmlns:a14="http://schemas.microsoft.com/office/drawing/2010/main" val="0"/>
                      </a:ext>
                    </a:extLst>
                  </a:blip>
                  <a:srcRect t="17133" b="18203"/>
                  <a:stretch/>
                </pic:blipFill>
                <pic:spPr bwMode="auto">
                  <a:xfrm>
                    <a:off x="0" y="0"/>
                    <a:ext cx="6589198" cy="10089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B619" w14:textId="77777777" w:rsidR="0077181C" w:rsidRDefault="0077181C" w:rsidP="00BF5E94">
      <w:pPr>
        <w:spacing w:after="0" w:line="240" w:lineRule="auto"/>
      </w:pPr>
      <w:r>
        <w:separator/>
      </w:r>
    </w:p>
  </w:footnote>
  <w:footnote w:type="continuationSeparator" w:id="0">
    <w:p w14:paraId="1A60B91F" w14:textId="77777777" w:rsidR="0077181C" w:rsidRDefault="0077181C" w:rsidP="00BF5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7F79"/>
    <w:multiLevelType w:val="hybridMultilevel"/>
    <w:tmpl w:val="10D41AEA"/>
    <w:lvl w:ilvl="0" w:tplc="FC1A17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A01380"/>
    <w:multiLevelType w:val="hybridMultilevel"/>
    <w:tmpl w:val="7C844A8C"/>
    <w:lvl w:ilvl="0" w:tplc="FC1A17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55787D"/>
    <w:multiLevelType w:val="hybridMultilevel"/>
    <w:tmpl w:val="AB46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6E7DDD"/>
    <w:multiLevelType w:val="hybridMultilevel"/>
    <w:tmpl w:val="CC9C2556"/>
    <w:lvl w:ilvl="0" w:tplc="830870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00520"/>
    <w:multiLevelType w:val="hybridMultilevel"/>
    <w:tmpl w:val="A1189BB8"/>
    <w:lvl w:ilvl="0" w:tplc="FC1A17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00"/>
    <w:rsid w:val="000501E0"/>
    <w:rsid w:val="001435EF"/>
    <w:rsid w:val="001471E1"/>
    <w:rsid w:val="0022274C"/>
    <w:rsid w:val="002741D6"/>
    <w:rsid w:val="00291448"/>
    <w:rsid w:val="002B550B"/>
    <w:rsid w:val="002D0423"/>
    <w:rsid w:val="003B1DC1"/>
    <w:rsid w:val="00457E20"/>
    <w:rsid w:val="00490B00"/>
    <w:rsid w:val="004A7E4E"/>
    <w:rsid w:val="004F7130"/>
    <w:rsid w:val="00623100"/>
    <w:rsid w:val="00683213"/>
    <w:rsid w:val="006A755E"/>
    <w:rsid w:val="006D4B8E"/>
    <w:rsid w:val="00727D49"/>
    <w:rsid w:val="0077181C"/>
    <w:rsid w:val="007D76B5"/>
    <w:rsid w:val="007E3388"/>
    <w:rsid w:val="008102BA"/>
    <w:rsid w:val="00816035"/>
    <w:rsid w:val="00826962"/>
    <w:rsid w:val="00883F7C"/>
    <w:rsid w:val="008A4176"/>
    <w:rsid w:val="008B4DF5"/>
    <w:rsid w:val="00923F7B"/>
    <w:rsid w:val="00A23128"/>
    <w:rsid w:val="00BF5E94"/>
    <w:rsid w:val="00C800B3"/>
    <w:rsid w:val="00CA2D6B"/>
    <w:rsid w:val="00CE1FE6"/>
    <w:rsid w:val="00D05406"/>
    <w:rsid w:val="00D05FC9"/>
    <w:rsid w:val="00D226E5"/>
    <w:rsid w:val="00D46FD5"/>
    <w:rsid w:val="00E62093"/>
    <w:rsid w:val="00EE15F6"/>
    <w:rsid w:val="00F76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23B9F"/>
  <w15:chartTrackingRefBased/>
  <w15:docId w15:val="{1C7F0C97-2539-4C95-A55F-CEC503A0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DC1"/>
    <w:pPr>
      <w:ind w:left="720"/>
      <w:contextualSpacing/>
    </w:pPr>
  </w:style>
  <w:style w:type="character" w:styleId="Lienhypertexte">
    <w:name w:val="Hyperlink"/>
    <w:basedOn w:val="Policepardfaut"/>
    <w:uiPriority w:val="99"/>
    <w:unhideWhenUsed/>
    <w:rsid w:val="00C800B3"/>
    <w:rPr>
      <w:color w:val="0563C1" w:themeColor="hyperlink"/>
      <w:u w:val="single"/>
    </w:rPr>
  </w:style>
  <w:style w:type="character" w:customStyle="1" w:styleId="Textedelespacerserv">
    <w:name w:val="Texte de l’espace réservé"/>
    <w:basedOn w:val="Policepardfaut"/>
    <w:uiPriority w:val="99"/>
    <w:semiHidden/>
    <w:rsid w:val="00EE15F6"/>
    <w:rPr>
      <w:color w:val="808080"/>
    </w:rPr>
  </w:style>
  <w:style w:type="paragraph" w:styleId="En-tte">
    <w:name w:val="header"/>
    <w:basedOn w:val="Normal"/>
    <w:link w:val="En-tteCar"/>
    <w:uiPriority w:val="99"/>
    <w:unhideWhenUsed/>
    <w:rsid w:val="00BF5E94"/>
    <w:pPr>
      <w:tabs>
        <w:tab w:val="center" w:pos="4536"/>
        <w:tab w:val="right" w:pos="9072"/>
      </w:tabs>
      <w:spacing w:after="0" w:line="240" w:lineRule="auto"/>
    </w:pPr>
  </w:style>
  <w:style w:type="character" w:customStyle="1" w:styleId="En-tteCar">
    <w:name w:val="En-tête Car"/>
    <w:basedOn w:val="Policepardfaut"/>
    <w:link w:val="En-tte"/>
    <w:uiPriority w:val="99"/>
    <w:rsid w:val="00BF5E94"/>
  </w:style>
  <w:style w:type="paragraph" w:styleId="Pieddepage">
    <w:name w:val="footer"/>
    <w:basedOn w:val="Normal"/>
    <w:link w:val="PieddepageCar"/>
    <w:uiPriority w:val="99"/>
    <w:unhideWhenUsed/>
    <w:rsid w:val="00BF5E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mte@pierrebenite.fr" TargetMode="External"/><Relationship Id="rId5" Type="http://schemas.openxmlformats.org/officeDocument/2006/relationships/webSettings" Target="webSettings.xml"/><Relationship Id="rId10" Type="http://schemas.openxmlformats.org/officeDocument/2006/relationships/hyperlink" Target="mailto:commerces@pierreben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2F10-759D-4696-BD93-B9970AF0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Vuillemard</dc:creator>
  <cp:keywords/>
  <dc:description/>
  <cp:lastModifiedBy>Karine Hautin</cp:lastModifiedBy>
  <cp:revision>9</cp:revision>
  <dcterms:created xsi:type="dcterms:W3CDTF">2021-09-06T14:21:00Z</dcterms:created>
  <dcterms:modified xsi:type="dcterms:W3CDTF">2021-10-07T14:00:00Z</dcterms:modified>
</cp:coreProperties>
</file>